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5440"/>
        <w:gridCol w:w="5440"/>
      </w:tblGrid>
      <w:tr w:rsidR="00006BAA" w14:paraId="4982F93F" w14:textId="77777777">
        <w:tc>
          <w:tcPr>
            <w:tcW w:w="5440" w:type="dxa"/>
          </w:tcPr>
          <w:p w14:paraId="2337B1FB" w14:textId="0138FE50" w:rsidR="00006BAA" w:rsidRDefault="005322E3">
            <w:proofErr w:type="spellStart"/>
            <w:r w:rsidRPr="005322E3">
              <w:rPr>
                <w:rFonts w:hint="eastAsia"/>
                <w:b/>
                <w:sz w:val="52"/>
              </w:rPr>
              <w:t>観照｜</w:t>
            </w:r>
            <w:r>
              <w:rPr>
                <w:b/>
                <w:sz w:val="52"/>
              </w:rPr>
              <w:t>Artist</w:t>
            </w:r>
            <w:proofErr w:type="spellEnd"/>
            <w:r>
              <w:rPr>
                <w:b/>
                <w:sz w:val="52"/>
              </w:rPr>
              <w:t xml:space="preserve"> Sheet</w:t>
            </w:r>
          </w:p>
        </w:tc>
        <w:tc>
          <w:tcPr>
            <w:tcW w:w="5440" w:type="dxa"/>
          </w:tcPr>
          <w:p w14:paraId="0AEEE54F" w14:textId="77777777" w:rsidR="00A46511" w:rsidRDefault="00000000" w:rsidP="00A46511">
            <w:pPr>
              <w:jc w:val="right"/>
              <w:rPr>
                <w:rFonts w:eastAsia="宋体"/>
                <w:b/>
                <w:sz w:val="44"/>
                <w:lang w:eastAsia="ja-JP"/>
              </w:rPr>
            </w:pPr>
            <w:r>
              <w:rPr>
                <w:b/>
                <w:sz w:val="44"/>
                <w:lang w:eastAsia="ja-JP"/>
              </w:rPr>
              <w:t>史金淞｜淞注心経</w:t>
            </w:r>
          </w:p>
          <w:p w14:paraId="0A930F99" w14:textId="01894A2A" w:rsidR="00A46511" w:rsidRPr="00A46511" w:rsidRDefault="00A46511" w:rsidP="00A46511">
            <w:pPr>
              <w:jc w:val="right"/>
              <w:rPr>
                <w:sz w:val="18"/>
                <w:szCs w:val="18"/>
                <w:lang w:eastAsia="ja-JP"/>
              </w:rPr>
            </w:pPr>
            <w:r w:rsidRPr="00A46511">
              <w:rPr>
                <w:rFonts w:hint="eastAsia"/>
                <w:sz w:val="18"/>
                <w:szCs w:val="18"/>
                <w:lang w:eastAsia="ja-JP"/>
              </w:rPr>
              <w:t>映像・羊毛フェルト・宣紙ほか・インスタレーション</w:t>
            </w:r>
          </w:p>
          <w:p w14:paraId="2AB3A9B9" w14:textId="09DFB616" w:rsidR="00A46511" w:rsidRPr="00A46511" w:rsidRDefault="00A46511" w:rsidP="00A46511">
            <w:pPr>
              <w:jc w:val="right"/>
              <w:rPr>
                <w:rFonts w:eastAsia="宋体"/>
                <w:sz w:val="18"/>
                <w:szCs w:val="18"/>
                <w:lang w:eastAsia="zh-CN"/>
              </w:rPr>
            </w:pPr>
            <w:r w:rsidRPr="00A46511">
              <w:rPr>
                <w:sz w:val="18"/>
                <w:szCs w:val="18"/>
                <w:lang w:eastAsia="ja-JP"/>
              </w:rPr>
              <w:t>2016</w:t>
            </w:r>
          </w:p>
        </w:tc>
      </w:tr>
    </w:tbl>
    <w:p w14:paraId="4E2E7714" w14:textId="0415E2BE" w:rsidR="00006BAA" w:rsidRDefault="00BC7CB3">
      <w:pPr>
        <w:rPr>
          <w:rFonts w:eastAsia="宋体"/>
          <w:lang w:eastAsia="zh-CN"/>
        </w:rPr>
      </w:pPr>
      <w:r w:rsidRPr="00BC7CB3">
        <w:rPr>
          <w:noProof/>
          <w:lang w:eastAsia="ja-JP"/>
        </w:rPr>
        <w:drawing>
          <wp:inline distT="0" distB="0" distL="0" distR="0" wp14:anchorId="7DA7F111" wp14:editId="1B1C1D75">
            <wp:extent cx="6858000" cy="4576831"/>
            <wp:effectExtent l="0" t="0" r="0" b="0"/>
            <wp:docPr id="6092850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083" cy="458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968360" w14:textId="226FEAD0" w:rsidR="00A12FB8" w:rsidRPr="00A12FB8" w:rsidRDefault="00A12FB8" w:rsidP="00A12FB8">
      <w:pPr>
        <w:rPr>
          <w:rFonts w:eastAsia="宋体"/>
          <w:lang w:eastAsia="ja-JP"/>
        </w:rPr>
      </w:pPr>
      <w:r w:rsidRPr="00A12FB8">
        <w:rPr>
          <w:rFonts w:eastAsia="宋体" w:hint="eastAsia"/>
          <w:lang w:eastAsia="ja-JP"/>
        </w:rPr>
        <w:t>文字は、読むために留まっているのではない。身体が移動し、時間が沈殿し、空間には見ることの痕跡が残されていく。《淞注心経》では、《般若心経》は次第に「テキスト」の境界を離れ、</w:t>
      </w:r>
      <w:r w:rsidR="002812E9" w:rsidRPr="002812E9">
        <w:rPr>
          <w:rFonts w:eastAsia="宋体" w:hint="eastAsia"/>
          <w:lang w:eastAsia="ja-JP"/>
        </w:rPr>
        <w:t>経験として立ち上がる〈見ることの構造〉へと変化していく</w:t>
      </w:r>
    </w:p>
    <w:p w14:paraId="3EFAF613" w14:textId="53141E8C" w:rsidR="00A12FB8" w:rsidRDefault="00A12FB8" w:rsidP="00A12FB8">
      <w:pPr>
        <w:rPr>
          <w:rFonts w:eastAsia="宋体"/>
          <w:lang w:eastAsia="zh-CN"/>
        </w:rPr>
      </w:pPr>
      <w:r w:rsidRPr="00A12FB8">
        <w:rPr>
          <w:rFonts w:eastAsia="宋体" w:hint="eastAsia"/>
          <w:lang w:eastAsia="zh-CN"/>
        </w:rPr>
        <w:t>文字，并不是为了阅读而停留。身体移动，时间沉降，空间留下观看的痕迹。在《淞注心経》中，《般若心经》逐渐脱离“文本”的边界，</w:t>
      </w:r>
      <w:r w:rsidR="002812E9" w:rsidRPr="002812E9">
        <w:rPr>
          <w:rFonts w:eastAsia="宋体" w:hint="eastAsia"/>
          <w:lang w:eastAsia="zh-CN"/>
        </w:rPr>
        <w:t>转化为一种在经验之中逐渐生成的观看结构。</w:t>
      </w:r>
    </w:p>
    <w:p w14:paraId="37867C8C" w14:textId="4CADB4B9" w:rsidR="00A46511" w:rsidRPr="00623532" w:rsidRDefault="00A46511" w:rsidP="00A46511">
      <w:pPr>
        <w:rPr>
          <w:rFonts w:eastAsia="宋体"/>
          <w:b/>
          <w:bCs/>
          <w:sz w:val="32"/>
          <w:szCs w:val="32"/>
          <w:lang w:eastAsia="ja-JP"/>
        </w:rPr>
      </w:pPr>
      <w:r w:rsidRPr="00623532">
        <w:rPr>
          <w:rFonts w:eastAsia="宋体" w:hint="eastAsia"/>
          <w:b/>
          <w:bCs/>
          <w:sz w:val="32"/>
          <w:szCs w:val="32"/>
          <w:lang w:eastAsia="ja-JP"/>
        </w:rPr>
        <w:t>観照における位置</w:t>
      </w:r>
    </w:p>
    <w:p w14:paraId="2D69E48B" w14:textId="7069A038" w:rsidR="00A12FB8" w:rsidRPr="00A12FB8" w:rsidRDefault="00A12FB8" w:rsidP="00A12FB8">
      <w:pPr>
        <w:rPr>
          <w:rFonts w:eastAsia="宋体"/>
          <w:lang w:eastAsia="ja-JP"/>
        </w:rPr>
      </w:pPr>
      <w:r w:rsidRPr="00A12FB8">
        <w:rPr>
          <w:rFonts w:eastAsia="宋体" w:hint="eastAsia"/>
          <w:lang w:eastAsia="ja-JP"/>
        </w:rPr>
        <w:t>史金淞にとって、水墨とは単なる技法ではない。それは世界を理解し、見るための方法として存在している。</w:t>
      </w:r>
    </w:p>
    <w:p w14:paraId="6D585DFD" w14:textId="66D40428" w:rsidR="00A12FB8" w:rsidRPr="00A12FB8" w:rsidRDefault="00A12FB8" w:rsidP="00A12FB8">
      <w:pPr>
        <w:rPr>
          <w:rFonts w:eastAsia="宋体"/>
          <w:lang w:eastAsia="ja-JP"/>
        </w:rPr>
      </w:pPr>
      <w:r w:rsidRPr="00A12FB8">
        <w:rPr>
          <w:rFonts w:eastAsia="宋体" w:hint="eastAsia"/>
          <w:lang w:eastAsia="ja-JP"/>
        </w:rPr>
        <w:t>《淞注心経》では、映像、身体、物質、時間が交差する中で、《般若心経》は固定された意味からゆっくりと離れていく。そこに残されるのは、「読解」ではなく、見ることの痕跡である。《観照》において本作は、</w:t>
      </w:r>
    </w:p>
    <w:p w14:paraId="34AFA38C" w14:textId="47153F8E" w:rsidR="003B609A" w:rsidRPr="00A46511" w:rsidRDefault="00A12FB8" w:rsidP="00A12FB8">
      <w:pPr>
        <w:rPr>
          <w:rFonts w:eastAsia="宋体"/>
          <w:lang w:eastAsia="ja-JP"/>
        </w:rPr>
      </w:pPr>
      <w:r w:rsidRPr="00A12FB8">
        <w:rPr>
          <w:rFonts w:eastAsia="宋体" w:hint="eastAsia"/>
          <w:lang w:eastAsia="ja-JP"/>
        </w:rPr>
        <w:t>知覚と意識がどのように立ち上がるのか、</w:t>
      </w:r>
      <w:r w:rsidR="002812E9" w:rsidRPr="002812E9">
        <w:rPr>
          <w:rFonts w:eastAsia="宋体" w:hint="eastAsia"/>
          <w:lang w:eastAsia="ja-JP"/>
        </w:rPr>
        <w:t>その生成の場を静かに立ち上げている</w:t>
      </w:r>
    </w:p>
    <w:p w14:paraId="467AE83C" w14:textId="73B63511" w:rsidR="00A12FB8" w:rsidRPr="00A12FB8" w:rsidRDefault="00A12FB8" w:rsidP="00A12FB8">
      <w:pPr>
        <w:rPr>
          <w:rFonts w:eastAsia="宋体"/>
          <w:lang w:eastAsia="zh-CN"/>
        </w:rPr>
      </w:pPr>
      <w:r w:rsidRPr="00A12FB8">
        <w:rPr>
          <w:rFonts w:eastAsia="宋体" w:hint="eastAsia"/>
          <w:lang w:eastAsia="zh-CN"/>
        </w:rPr>
        <w:t>在史金淞的实践中，水墨并非一种单纯的技法，而是一种理解世界与观看世界的方式。《淞注心経》中，</w:t>
      </w:r>
    </w:p>
    <w:p w14:paraId="6046B245" w14:textId="50CA52B4" w:rsidR="00623532" w:rsidRPr="00623532" w:rsidRDefault="00A12FB8" w:rsidP="00A12FB8">
      <w:pPr>
        <w:rPr>
          <w:rFonts w:eastAsia="宋体"/>
          <w:lang w:eastAsia="zh-CN"/>
        </w:rPr>
      </w:pPr>
      <w:r w:rsidRPr="00A12FB8">
        <w:rPr>
          <w:rFonts w:eastAsia="宋体" w:hint="eastAsia"/>
          <w:lang w:eastAsia="zh-CN"/>
        </w:rPr>
        <w:lastRenderedPageBreak/>
        <w:t>《般若心经》逐渐脱离固定意义，转化为一种被经验的观看结构。作品所留下的，更接近观看与意识生成后的痕迹。</w:t>
      </w:r>
    </w:p>
    <w:tbl>
      <w:tblPr>
        <w:tblW w:w="0" w:type="auto"/>
        <w:tblInd w:w="-108" w:type="dxa"/>
        <w:tblLayout w:type="fixed"/>
        <w:tblLook w:val="04A0" w:firstRow="1" w:lastRow="0" w:firstColumn="1" w:lastColumn="0" w:noHBand="0" w:noVBand="1"/>
      </w:tblPr>
      <w:tblGrid>
        <w:gridCol w:w="5548"/>
        <w:gridCol w:w="5440"/>
      </w:tblGrid>
      <w:tr w:rsidR="00623532" w:rsidRPr="00A46511" w14:paraId="4CD3D3CC" w14:textId="77777777" w:rsidTr="00623532">
        <w:tc>
          <w:tcPr>
            <w:tcW w:w="5548" w:type="dxa"/>
          </w:tcPr>
          <w:p w14:paraId="73384F85" w14:textId="44793EE8" w:rsidR="00623532" w:rsidRPr="00C30038" w:rsidRDefault="00623532" w:rsidP="00CA1E50">
            <w:pPr>
              <w:rPr>
                <w:rFonts w:eastAsia="宋体"/>
                <w:lang w:eastAsia="zh-CN"/>
              </w:rPr>
            </w:pPr>
          </w:p>
        </w:tc>
        <w:tc>
          <w:tcPr>
            <w:tcW w:w="5440" w:type="dxa"/>
          </w:tcPr>
          <w:p w14:paraId="524F8964" w14:textId="4E71D389" w:rsidR="00623532" w:rsidRPr="00623532" w:rsidRDefault="00DE61AA" w:rsidP="00C30038">
            <w:pPr>
              <w:ind w:right="1768"/>
              <w:jc w:val="right"/>
              <w:rPr>
                <w:rFonts w:eastAsia="宋体"/>
                <w:b/>
                <w:sz w:val="44"/>
                <w:lang w:eastAsia="ja-JP"/>
              </w:rPr>
            </w:pPr>
            <w:r w:rsidRPr="00DE61AA">
              <w:rPr>
                <w:rFonts w:hint="eastAsia"/>
                <w:b/>
                <w:sz w:val="44"/>
                <w:lang w:eastAsia="ja-JP"/>
              </w:rPr>
              <w:t>心経</w:t>
            </w:r>
            <w:r w:rsidR="00C30038" w:rsidRPr="00C30038">
              <w:rPr>
                <w:b/>
                <w:sz w:val="44"/>
                <w:lang w:eastAsia="ja-JP"/>
              </w:rPr>
              <w:t>2020</w:t>
            </w:r>
          </w:p>
          <w:p w14:paraId="27463E61" w14:textId="349EFBF8" w:rsidR="00623532" w:rsidRPr="00A46511" w:rsidRDefault="00623532" w:rsidP="00DE61AA">
            <w:pPr>
              <w:ind w:right="180"/>
              <w:jc w:val="right"/>
              <w:rPr>
                <w:rFonts w:eastAsia="宋体"/>
                <w:sz w:val="18"/>
                <w:szCs w:val="18"/>
                <w:lang w:eastAsia="ja-JP"/>
              </w:rPr>
            </w:pPr>
            <w:r w:rsidRPr="00623532">
              <w:rPr>
                <w:rFonts w:hint="eastAsia"/>
                <w:sz w:val="18"/>
                <w:szCs w:val="18"/>
                <w:lang w:eastAsia="ja-JP"/>
              </w:rPr>
              <w:t>紙本・手摺版画</w:t>
            </w:r>
            <w:r w:rsidRPr="00623532">
              <w:rPr>
                <w:rFonts w:hint="eastAsia"/>
                <w:sz w:val="18"/>
                <w:szCs w:val="18"/>
                <w:lang w:eastAsia="ja-JP"/>
              </w:rPr>
              <w:t xml:space="preserve"> 60 </w:t>
            </w:r>
            <w:r w:rsidRPr="00623532">
              <w:rPr>
                <w:rFonts w:hint="eastAsia"/>
                <w:sz w:val="18"/>
                <w:szCs w:val="18"/>
                <w:lang w:eastAsia="ja-JP"/>
              </w:rPr>
              <w:t>×</w:t>
            </w:r>
            <w:r w:rsidRPr="00623532">
              <w:rPr>
                <w:rFonts w:hint="eastAsia"/>
                <w:sz w:val="18"/>
                <w:szCs w:val="18"/>
                <w:lang w:eastAsia="ja-JP"/>
              </w:rPr>
              <w:t xml:space="preserve"> 180 cm</w:t>
            </w:r>
            <w:r w:rsidRPr="00623532">
              <w:rPr>
                <w:rFonts w:hint="eastAsia"/>
                <w:sz w:val="18"/>
                <w:szCs w:val="18"/>
                <w:lang w:eastAsia="ja-JP"/>
              </w:rPr>
              <w:t>（三連）</w:t>
            </w:r>
            <w:r w:rsidRPr="00623532">
              <w:rPr>
                <w:rFonts w:hint="eastAsia"/>
                <w:sz w:val="18"/>
                <w:szCs w:val="18"/>
                <w:lang w:eastAsia="ja-JP"/>
              </w:rPr>
              <w:t xml:space="preserve">2020 </w:t>
            </w:r>
          </w:p>
        </w:tc>
      </w:tr>
    </w:tbl>
    <w:p w14:paraId="6C96A6CF" w14:textId="7072D213" w:rsidR="00A35B79" w:rsidRDefault="00A35B79" w:rsidP="00A35B79">
      <w:pPr>
        <w:pStyle w:val="affb"/>
      </w:pPr>
      <w:r w:rsidRPr="00A35B79">
        <w:rPr>
          <w:noProof/>
        </w:rPr>
        <w:drawing>
          <wp:inline distT="0" distB="0" distL="0" distR="0" wp14:anchorId="71DAA91D" wp14:editId="03F8877F">
            <wp:extent cx="6908800" cy="2431415"/>
            <wp:effectExtent l="0" t="0" r="6350" b="6985"/>
            <wp:docPr id="126965352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0" cy="2431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6BE10" w14:textId="77777777" w:rsidR="002812E9" w:rsidRDefault="00A12FB8" w:rsidP="003B609A">
      <w:pPr>
        <w:rPr>
          <w:rFonts w:eastAsia="宋体"/>
          <w:lang w:eastAsia="ja-JP"/>
        </w:rPr>
      </w:pPr>
      <w:r w:rsidRPr="00A12FB8">
        <w:rPr>
          <w:rFonts w:eastAsia="宋体" w:hint="eastAsia"/>
          <w:lang w:eastAsia="ja-JP"/>
        </w:rPr>
        <w:t>文字は、次第に薄れていく。反復された転写の中で、輪郭は揺れ、像は静かに退いていく。最後に残されるのは、読むための文字ではなく、時間の痕跡である。《観照》において本作は、水墨を通して</w:t>
      </w:r>
      <w:r w:rsidR="002812E9" w:rsidRPr="002812E9">
        <w:rPr>
          <w:rFonts w:eastAsia="宋体" w:hint="eastAsia"/>
          <w:lang w:eastAsia="ja-JP"/>
        </w:rPr>
        <w:t>「見ること」そのものが、静かに揺れ続けている。</w:t>
      </w:r>
    </w:p>
    <w:p w14:paraId="1B73D7C3" w14:textId="6987F563" w:rsidR="003B609A" w:rsidRDefault="00A12FB8" w:rsidP="003B609A">
      <w:pPr>
        <w:rPr>
          <w:rFonts w:eastAsia="宋体"/>
          <w:lang w:eastAsia="zh-CN"/>
        </w:rPr>
      </w:pPr>
      <w:r w:rsidRPr="00A12FB8">
        <w:rPr>
          <w:rFonts w:eastAsia="宋体" w:hint="eastAsia"/>
          <w:lang w:eastAsia="zh-CN"/>
        </w:rPr>
        <w:t>文字逐渐变淡。反复转印之中，轮廓开始摇动，影像也缓缓退去。</w:t>
      </w:r>
      <w:r w:rsidR="002812E9" w:rsidRPr="002812E9">
        <w:rPr>
          <w:rFonts w:eastAsia="宋体" w:hint="eastAsia"/>
          <w:lang w:eastAsia="zh-CN"/>
        </w:rPr>
        <w:t>“观看”本身，也在其中缓慢游移。</w:t>
      </w:r>
      <w:r w:rsidRPr="00A12FB8">
        <w:rPr>
          <w:rFonts w:eastAsia="宋体" w:hint="eastAsia"/>
          <w:lang w:eastAsia="zh-CN"/>
        </w:rPr>
        <w:t>。</w:t>
      </w:r>
    </w:p>
    <w:p w14:paraId="448197E0" w14:textId="77777777" w:rsidR="001060F8" w:rsidRDefault="001060F8" w:rsidP="003B609A">
      <w:pPr>
        <w:rPr>
          <w:rFonts w:eastAsia="宋体"/>
          <w:sz w:val="24"/>
          <w:szCs w:val="24"/>
          <w:lang w:eastAsia="zh-CN"/>
        </w:rPr>
      </w:pPr>
    </w:p>
    <w:p w14:paraId="126B9E5E" w14:textId="6CEEE801" w:rsidR="003B609A" w:rsidRPr="001060F8" w:rsidRDefault="003B609A" w:rsidP="003B609A">
      <w:pPr>
        <w:rPr>
          <w:rFonts w:eastAsia="宋体"/>
          <w:b/>
          <w:bCs/>
          <w:sz w:val="24"/>
          <w:szCs w:val="24"/>
          <w:lang w:eastAsia="ja-JP"/>
        </w:rPr>
      </w:pPr>
      <w:r w:rsidRPr="001060F8">
        <w:rPr>
          <w:rFonts w:eastAsia="宋体" w:hint="eastAsia"/>
          <w:b/>
          <w:bCs/>
          <w:sz w:val="24"/>
          <w:szCs w:val="24"/>
          <w:lang w:eastAsia="ja-JP"/>
        </w:rPr>
        <w:t>《観照》では、般若心経を「宗教的主題」としてではなく、現代における知覚</w:t>
      </w:r>
      <w:r w:rsidRPr="001060F8">
        <w:rPr>
          <w:rFonts w:ascii="微软雅黑" w:eastAsia="微软雅黑" w:hAnsi="微软雅黑" w:cs="微软雅黑" w:hint="eastAsia"/>
          <w:b/>
          <w:bCs/>
          <w:sz w:val="24"/>
          <w:szCs w:val="24"/>
          <w:lang w:eastAsia="ja-JP"/>
        </w:rPr>
        <w:t>・</w:t>
      </w:r>
      <w:r w:rsidRPr="001060F8">
        <w:rPr>
          <w:rFonts w:ascii="宋体" w:eastAsia="宋体" w:hAnsi="宋体" w:cs="宋体" w:hint="eastAsia"/>
          <w:b/>
          <w:bCs/>
          <w:sz w:val="24"/>
          <w:szCs w:val="24"/>
          <w:lang w:eastAsia="ja-JP"/>
        </w:rPr>
        <w:t>空間</w:t>
      </w:r>
      <w:r w:rsidRPr="001060F8">
        <w:rPr>
          <w:rFonts w:ascii="微软雅黑" w:eastAsia="微软雅黑" w:hAnsi="微软雅黑" w:cs="微软雅黑" w:hint="eastAsia"/>
          <w:b/>
          <w:bCs/>
          <w:sz w:val="24"/>
          <w:szCs w:val="24"/>
          <w:lang w:eastAsia="ja-JP"/>
        </w:rPr>
        <w:t>・</w:t>
      </w:r>
      <w:r w:rsidRPr="001060F8">
        <w:rPr>
          <w:rFonts w:ascii="宋体" w:eastAsia="宋体" w:hAnsi="宋体" w:cs="宋体" w:hint="eastAsia"/>
          <w:b/>
          <w:bCs/>
          <w:sz w:val="24"/>
          <w:szCs w:val="24"/>
          <w:lang w:eastAsia="ja-JP"/>
        </w:rPr>
        <w:t>身体</w:t>
      </w:r>
      <w:r w:rsidRPr="001060F8">
        <w:rPr>
          <w:rFonts w:ascii="微软雅黑" w:eastAsia="微软雅黑" w:hAnsi="微软雅黑" w:cs="微软雅黑" w:hint="eastAsia"/>
          <w:b/>
          <w:bCs/>
          <w:sz w:val="24"/>
          <w:szCs w:val="24"/>
          <w:lang w:eastAsia="ja-JP"/>
        </w:rPr>
        <w:t>・</w:t>
      </w:r>
      <w:r w:rsidRPr="001060F8">
        <w:rPr>
          <w:rFonts w:ascii="宋体" w:eastAsia="宋体" w:hAnsi="宋体" w:cs="宋体" w:hint="eastAsia"/>
          <w:b/>
          <w:bCs/>
          <w:sz w:val="24"/>
          <w:szCs w:val="24"/>
          <w:lang w:eastAsia="ja-JP"/>
        </w:rPr>
        <w:t>時間の問題として捉え直している。</w:t>
      </w:r>
      <w:r w:rsidRPr="001060F8">
        <w:rPr>
          <w:rFonts w:eastAsia="宋体" w:hint="eastAsia"/>
          <w:b/>
          <w:bCs/>
          <w:sz w:val="24"/>
          <w:szCs w:val="24"/>
          <w:lang w:eastAsia="ja-JP"/>
        </w:rPr>
        <w:t>史金淞は、その構造を最も強く横断する作家の一人である。</w:t>
      </w:r>
    </w:p>
    <w:p w14:paraId="70066EE4" w14:textId="77777777" w:rsidR="001060F8" w:rsidRDefault="001060F8" w:rsidP="00BC7CB3">
      <w:pPr>
        <w:rPr>
          <w:rFonts w:eastAsia="宋体"/>
          <w:b/>
          <w:bCs/>
          <w:sz w:val="32"/>
          <w:szCs w:val="32"/>
          <w:lang w:eastAsia="ja-JP"/>
        </w:rPr>
      </w:pPr>
    </w:p>
    <w:p w14:paraId="41ACC377" w14:textId="77777777" w:rsidR="001060F8" w:rsidRDefault="001060F8" w:rsidP="00BC7CB3">
      <w:pPr>
        <w:rPr>
          <w:rFonts w:eastAsia="宋体"/>
          <w:b/>
          <w:bCs/>
          <w:sz w:val="32"/>
          <w:szCs w:val="32"/>
          <w:lang w:eastAsia="ja-JP"/>
        </w:rPr>
      </w:pPr>
    </w:p>
    <w:p w14:paraId="1AEB27D0" w14:textId="77777777" w:rsidR="001060F8" w:rsidRDefault="001060F8" w:rsidP="00BC7CB3">
      <w:pPr>
        <w:rPr>
          <w:rFonts w:eastAsia="宋体"/>
          <w:b/>
          <w:bCs/>
          <w:sz w:val="32"/>
          <w:szCs w:val="32"/>
          <w:lang w:eastAsia="ja-JP"/>
        </w:rPr>
      </w:pPr>
    </w:p>
    <w:p w14:paraId="541A9817" w14:textId="77777777" w:rsidR="001060F8" w:rsidRDefault="001060F8" w:rsidP="00BC7CB3">
      <w:pPr>
        <w:rPr>
          <w:rFonts w:eastAsia="宋体"/>
          <w:b/>
          <w:bCs/>
          <w:sz w:val="32"/>
          <w:szCs w:val="32"/>
          <w:lang w:eastAsia="ja-JP"/>
        </w:rPr>
      </w:pPr>
    </w:p>
    <w:p w14:paraId="6E2AA64A" w14:textId="77777777" w:rsidR="001060F8" w:rsidRDefault="001060F8" w:rsidP="00BC7CB3">
      <w:pPr>
        <w:rPr>
          <w:rFonts w:eastAsia="宋体"/>
          <w:b/>
          <w:bCs/>
          <w:sz w:val="32"/>
          <w:szCs w:val="32"/>
          <w:lang w:eastAsia="ja-JP"/>
        </w:rPr>
      </w:pPr>
    </w:p>
    <w:p w14:paraId="5C6FECDF" w14:textId="77777777" w:rsidR="001060F8" w:rsidRDefault="001060F8" w:rsidP="00BC7CB3">
      <w:pPr>
        <w:rPr>
          <w:rFonts w:eastAsia="宋体"/>
          <w:b/>
          <w:bCs/>
          <w:sz w:val="32"/>
          <w:szCs w:val="32"/>
          <w:lang w:eastAsia="ja-JP"/>
        </w:rPr>
      </w:pPr>
    </w:p>
    <w:p w14:paraId="19EDFCD1" w14:textId="77777777" w:rsidR="002812E9" w:rsidRDefault="002812E9" w:rsidP="00BC7CB3">
      <w:pPr>
        <w:rPr>
          <w:rFonts w:eastAsia="宋体"/>
          <w:b/>
          <w:bCs/>
          <w:sz w:val="32"/>
          <w:szCs w:val="32"/>
          <w:lang w:eastAsia="ja-JP"/>
        </w:rPr>
      </w:pPr>
    </w:p>
    <w:p w14:paraId="472436C7" w14:textId="1FDDC57D" w:rsidR="00E964DF" w:rsidRDefault="00E964DF" w:rsidP="00BC7CB3">
      <w:pPr>
        <w:rPr>
          <w:rFonts w:eastAsia="宋体"/>
          <w:b/>
          <w:bCs/>
          <w:sz w:val="32"/>
          <w:szCs w:val="32"/>
          <w:lang w:eastAsia="zh-CN"/>
        </w:rPr>
      </w:pPr>
      <w:r w:rsidRPr="00E964DF">
        <w:rPr>
          <w:rFonts w:eastAsia="宋体" w:hint="eastAsia"/>
          <w:b/>
          <w:bCs/>
          <w:sz w:val="32"/>
          <w:szCs w:val="32"/>
          <w:lang w:eastAsia="zh-CN"/>
        </w:rPr>
        <w:lastRenderedPageBreak/>
        <w:t>Artist Profile</w:t>
      </w:r>
      <w:r w:rsidRPr="00E964DF">
        <w:rPr>
          <w:rFonts w:eastAsia="宋体" w:hint="eastAsia"/>
          <w:b/>
          <w:bCs/>
          <w:sz w:val="32"/>
          <w:szCs w:val="32"/>
          <w:lang w:eastAsia="zh-CN"/>
        </w:rPr>
        <w:t>｜史金淞（シ</w:t>
      </w:r>
      <w:r w:rsidRPr="00E964DF">
        <w:rPr>
          <w:rFonts w:ascii="微软雅黑" w:eastAsia="微软雅黑" w:hAnsi="微软雅黑" w:cs="微软雅黑" w:hint="eastAsia"/>
          <w:b/>
          <w:bCs/>
          <w:sz w:val="32"/>
          <w:szCs w:val="32"/>
          <w:lang w:eastAsia="zh-CN"/>
        </w:rPr>
        <w:t>・</w:t>
      </w:r>
      <w:r w:rsidRPr="00E964DF">
        <w:rPr>
          <w:rFonts w:ascii="宋体" w:eastAsia="宋体" w:hAnsi="宋体" w:cs="宋体" w:hint="eastAsia"/>
          <w:b/>
          <w:bCs/>
          <w:sz w:val="32"/>
          <w:szCs w:val="32"/>
          <w:lang w:eastAsia="zh-CN"/>
        </w:rPr>
        <w:t>キンショウ</w:t>
      </w:r>
      <w:r w:rsidRPr="00E964DF">
        <w:rPr>
          <w:rFonts w:eastAsia="宋体" w:hint="eastAsia"/>
          <w:b/>
          <w:bCs/>
          <w:sz w:val="32"/>
          <w:szCs w:val="32"/>
          <w:lang w:eastAsia="zh-CN"/>
        </w:rPr>
        <w:t>）</w:t>
      </w:r>
    </w:p>
    <w:p w14:paraId="5177F8E1" w14:textId="501ABB11" w:rsidR="00280162" w:rsidRPr="00280162" w:rsidRDefault="00E964DF" w:rsidP="00280162">
      <w:pPr>
        <w:rPr>
          <w:rFonts w:eastAsia="宋体"/>
          <w:b/>
          <w:bCs/>
          <w:sz w:val="32"/>
          <w:szCs w:val="32"/>
          <w:lang w:eastAsia="zh-CN"/>
        </w:rPr>
      </w:pPr>
      <w:r>
        <w:rPr>
          <w:rFonts w:eastAsia="宋体"/>
          <w:b/>
          <w:bCs/>
          <w:noProof/>
          <w:sz w:val="32"/>
          <w:szCs w:val="32"/>
          <w:lang w:eastAsia="zh-CN"/>
        </w:rPr>
        <w:drawing>
          <wp:inline distT="0" distB="0" distL="0" distR="0" wp14:anchorId="0BDE3368" wp14:editId="30630359">
            <wp:extent cx="3398520" cy="3318678"/>
            <wp:effectExtent l="0" t="0" r="0" b="0"/>
            <wp:docPr id="195225852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545" cy="3324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616AFF3" w14:textId="34B3F078" w:rsidR="00A46511" w:rsidRPr="00A46511" w:rsidRDefault="00A46511" w:rsidP="00A46511">
      <w:pPr>
        <w:rPr>
          <w:rFonts w:eastAsia="宋体"/>
          <w:lang w:eastAsia="ja-JP"/>
        </w:rPr>
      </w:pPr>
      <w:r w:rsidRPr="00A46511">
        <w:rPr>
          <w:rFonts w:eastAsia="宋体" w:hint="eastAsia"/>
          <w:lang w:eastAsia="ja-JP"/>
        </w:rPr>
        <w:t>1969</w:t>
      </w:r>
      <w:r w:rsidRPr="00A46511">
        <w:rPr>
          <w:rFonts w:eastAsia="宋体" w:hint="eastAsia"/>
          <w:lang w:eastAsia="ja-JP"/>
        </w:rPr>
        <w:t>年、中国</w:t>
      </w:r>
      <w:r w:rsidRPr="00A46511">
        <w:rPr>
          <w:rFonts w:ascii="微软雅黑" w:eastAsia="微软雅黑" w:hAnsi="微软雅黑" w:cs="微软雅黑" w:hint="eastAsia"/>
          <w:lang w:eastAsia="ja-JP"/>
        </w:rPr>
        <w:t>・</w:t>
      </w:r>
      <w:r w:rsidRPr="00A46511">
        <w:rPr>
          <w:rFonts w:ascii="宋体" w:eastAsia="宋体" w:hAnsi="宋体" w:cs="宋体" w:hint="eastAsia"/>
          <w:lang w:eastAsia="ja-JP"/>
        </w:rPr>
        <w:t>湖北省当陽市生まれ。</w:t>
      </w:r>
      <w:r w:rsidRPr="00A46511">
        <w:rPr>
          <w:rFonts w:eastAsia="宋体" w:hint="eastAsia"/>
          <w:lang w:eastAsia="zh-CN"/>
        </w:rPr>
        <w:t>1994</w:t>
      </w:r>
      <w:r w:rsidRPr="00A46511">
        <w:rPr>
          <w:rFonts w:eastAsia="宋体" w:hint="eastAsia"/>
          <w:lang w:eastAsia="zh-CN"/>
        </w:rPr>
        <w:t>年、湖北美術学院</w:t>
      </w:r>
      <w:proofErr w:type="gramStart"/>
      <w:r w:rsidRPr="00A46511">
        <w:rPr>
          <w:rFonts w:eastAsia="宋体" w:hint="eastAsia"/>
          <w:lang w:eastAsia="zh-CN"/>
        </w:rPr>
        <w:t>彫塑科卒</w:t>
      </w:r>
      <w:proofErr w:type="gramEnd"/>
      <w:r w:rsidRPr="00A46511">
        <w:rPr>
          <w:rFonts w:eastAsia="宋体" w:hint="eastAsia"/>
          <w:lang w:eastAsia="zh-CN"/>
        </w:rPr>
        <w:t>業。</w:t>
      </w:r>
      <w:r w:rsidRPr="00A46511">
        <w:rPr>
          <w:rFonts w:eastAsia="宋体" w:hint="eastAsia"/>
          <w:lang w:eastAsia="ja-JP"/>
        </w:rPr>
        <w:t>現在、北京と武漢を拠点に活動。</w:t>
      </w:r>
    </w:p>
    <w:p w14:paraId="2F68BE3E" w14:textId="77777777" w:rsidR="00A46511" w:rsidRPr="00A46511" w:rsidRDefault="00A46511" w:rsidP="00A46511">
      <w:pPr>
        <w:rPr>
          <w:rFonts w:eastAsia="宋体"/>
          <w:lang w:eastAsia="ja-JP"/>
        </w:rPr>
      </w:pPr>
      <w:r w:rsidRPr="00A46511">
        <w:rPr>
          <w:rFonts w:eastAsia="宋体" w:hint="eastAsia"/>
          <w:lang w:eastAsia="ja-JP"/>
        </w:rPr>
        <w:t>彫刻、インスタレーション、映像、建築、身体表現、コンセプトデザインなど、多領域にわたる実践を通して、「意識彫刻」と「彫塑意識」を主題に制作を続けている。</w:t>
      </w:r>
    </w:p>
    <w:p w14:paraId="60571681" w14:textId="77777777" w:rsidR="00A46511" w:rsidRPr="00A46511" w:rsidRDefault="00A46511" w:rsidP="00A46511">
      <w:pPr>
        <w:rPr>
          <w:rFonts w:eastAsia="宋体"/>
          <w:lang w:eastAsia="ja-JP"/>
        </w:rPr>
      </w:pPr>
      <w:r w:rsidRPr="00A46511">
        <w:rPr>
          <w:rFonts w:eastAsia="宋体" w:hint="eastAsia"/>
          <w:lang w:eastAsia="ja-JP"/>
        </w:rPr>
        <w:t>中国美術館、</w:t>
      </w:r>
      <w:r w:rsidRPr="00A46511">
        <w:rPr>
          <w:rFonts w:eastAsia="宋体" w:hint="eastAsia"/>
          <w:lang w:eastAsia="ja-JP"/>
        </w:rPr>
        <w:t xml:space="preserve">Haus der </w:t>
      </w:r>
      <w:proofErr w:type="spellStart"/>
      <w:r w:rsidRPr="00A46511">
        <w:rPr>
          <w:rFonts w:eastAsia="宋体" w:hint="eastAsia"/>
          <w:lang w:eastAsia="ja-JP"/>
        </w:rPr>
        <w:t>Kulturen</w:t>
      </w:r>
      <w:proofErr w:type="spellEnd"/>
      <w:r w:rsidRPr="00A46511">
        <w:rPr>
          <w:rFonts w:eastAsia="宋体" w:hint="eastAsia"/>
          <w:lang w:eastAsia="ja-JP"/>
        </w:rPr>
        <w:t xml:space="preserve"> der Welt</w:t>
      </w:r>
      <w:r w:rsidRPr="00A46511">
        <w:rPr>
          <w:rFonts w:eastAsia="宋体" w:hint="eastAsia"/>
          <w:lang w:eastAsia="ja-JP"/>
        </w:rPr>
        <w:t>、</w:t>
      </w:r>
      <w:r w:rsidRPr="00A46511">
        <w:rPr>
          <w:rFonts w:eastAsia="宋体" w:hint="eastAsia"/>
          <w:lang w:eastAsia="ja-JP"/>
        </w:rPr>
        <w:t xml:space="preserve">Centre Pompidou </w:t>
      </w:r>
      <w:r w:rsidRPr="00A46511">
        <w:rPr>
          <w:rFonts w:eastAsia="宋体" w:hint="eastAsia"/>
          <w:lang w:eastAsia="ja-JP"/>
        </w:rPr>
        <w:t>などで展示を行い、上海ビエンナーレ、威尼斯双年展関連展など国際展にも参加。</w:t>
      </w:r>
    </w:p>
    <w:p w14:paraId="0CC48998" w14:textId="080745BB" w:rsidR="00A46511" w:rsidRDefault="00A46511" w:rsidP="00A46511">
      <w:pPr>
        <w:rPr>
          <w:rFonts w:eastAsia="宋体"/>
          <w:lang w:eastAsia="zh-CN"/>
        </w:rPr>
      </w:pPr>
      <w:r w:rsidRPr="00A46511">
        <w:rPr>
          <w:rFonts w:eastAsia="宋体" w:hint="eastAsia"/>
          <w:lang w:eastAsia="ja-JP"/>
        </w:rPr>
        <w:t>作品は</w:t>
      </w:r>
      <w:r w:rsidRPr="00A46511">
        <w:rPr>
          <w:rFonts w:eastAsia="宋体" w:hint="eastAsia"/>
          <w:lang w:eastAsia="ja-JP"/>
        </w:rPr>
        <w:t xml:space="preserve"> M+</w:t>
      </w:r>
      <w:r w:rsidRPr="00A46511">
        <w:rPr>
          <w:rFonts w:eastAsia="宋体" w:hint="eastAsia"/>
          <w:lang w:eastAsia="ja-JP"/>
        </w:rPr>
        <w:t>、</w:t>
      </w:r>
      <w:r w:rsidRPr="00A46511">
        <w:rPr>
          <w:rFonts w:eastAsia="宋体" w:hint="eastAsia"/>
          <w:lang w:eastAsia="ja-JP"/>
        </w:rPr>
        <w:t>White Rabbit Gallery</w:t>
      </w:r>
      <w:r w:rsidRPr="00A46511">
        <w:rPr>
          <w:rFonts w:eastAsia="宋体" w:hint="eastAsia"/>
          <w:lang w:eastAsia="ja-JP"/>
        </w:rPr>
        <w:t>、</w:t>
      </w:r>
      <w:r w:rsidRPr="00A46511">
        <w:rPr>
          <w:rFonts w:eastAsia="宋体" w:hint="eastAsia"/>
          <w:lang w:eastAsia="ja-JP"/>
        </w:rPr>
        <w:t xml:space="preserve">UBS </w:t>
      </w:r>
      <w:r w:rsidRPr="00A46511">
        <w:rPr>
          <w:rFonts w:eastAsia="宋体" w:hint="eastAsia"/>
          <w:lang w:eastAsia="ja-JP"/>
        </w:rPr>
        <w:t>ほかに収蔵されている。</w:t>
      </w:r>
    </w:p>
    <w:p w14:paraId="20FF8C35" w14:textId="17EF34D5" w:rsidR="007D3BDF" w:rsidRPr="007D3BDF" w:rsidRDefault="007D3BDF" w:rsidP="007D3BDF">
      <w:pPr>
        <w:rPr>
          <w:rFonts w:eastAsia="宋体" w:hint="eastAsia"/>
          <w:lang w:eastAsia="ja-JP"/>
        </w:rPr>
      </w:pPr>
      <w:r w:rsidRPr="007D3BDF">
        <w:rPr>
          <w:rFonts w:eastAsia="宋体" w:hint="eastAsia"/>
          <w:lang w:eastAsia="ja-JP"/>
        </w:rPr>
        <w:t>史金淞は、《観照》において知覚</w:t>
      </w:r>
      <w:r w:rsidRPr="007D3BDF">
        <w:rPr>
          <w:rFonts w:ascii="微软雅黑" w:eastAsia="微软雅黑" w:hAnsi="微软雅黑" w:cs="微软雅黑" w:hint="eastAsia"/>
          <w:lang w:eastAsia="ja-JP"/>
        </w:rPr>
        <w:t>・</w:t>
      </w:r>
      <w:r w:rsidRPr="007D3BDF">
        <w:rPr>
          <w:rFonts w:ascii="宋体" w:eastAsia="宋体" w:hAnsi="宋体" w:cs="宋体" w:hint="eastAsia"/>
          <w:lang w:eastAsia="ja-JP"/>
        </w:rPr>
        <w:t>身体</w:t>
      </w:r>
      <w:r w:rsidRPr="007D3BDF">
        <w:rPr>
          <w:rFonts w:ascii="微软雅黑" w:eastAsia="微软雅黑" w:hAnsi="微软雅黑" w:cs="微软雅黑" w:hint="eastAsia"/>
          <w:lang w:eastAsia="ja-JP"/>
        </w:rPr>
        <w:t>・</w:t>
      </w:r>
      <w:r w:rsidRPr="007D3BDF">
        <w:rPr>
          <w:rFonts w:ascii="宋体" w:eastAsia="宋体" w:hAnsi="宋体" w:cs="宋体" w:hint="eastAsia"/>
          <w:lang w:eastAsia="ja-JP"/>
        </w:rPr>
        <w:t>時間</w:t>
      </w:r>
      <w:r w:rsidRPr="007D3BDF">
        <w:rPr>
          <w:rFonts w:ascii="微软雅黑" w:eastAsia="微软雅黑" w:hAnsi="微软雅黑" w:cs="微软雅黑" w:hint="eastAsia"/>
          <w:lang w:eastAsia="ja-JP"/>
        </w:rPr>
        <w:t>・</w:t>
      </w:r>
      <w:r w:rsidRPr="007D3BDF">
        <w:rPr>
          <w:rFonts w:ascii="宋体" w:eastAsia="宋体" w:hAnsi="宋体" w:cs="宋体" w:hint="eastAsia"/>
          <w:lang w:eastAsia="ja-JP"/>
        </w:rPr>
        <w:t>空間の生成構造を横断する重要な作家の一人である</w:t>
      </w:r>
      <w:r w:rsidRPr="007D3BDF">
        <w:rPr>
          <w:rFonts w:eastAsia="宋体" w:hint="eastAsia"/>
          <w:lang w:eastAsia="ja-JP"/>
        </w:rPr>
        <w:t>。</w:t>
      </w:r>
    </w:p>
    <w:p w14:paraId="2674CBBA" w14:textId="77777777" w:rsidR="001060F8" w:rsidRDefault="001060F8" w:rsidP="00DE61AA">
      <w:pPr>
        <w:rPr>
          <w:rFonts w:eastAsia="宋体"/>
          <w:b/>
          <w:bCs/>
          <w:sz w:val="24"/>
          <w:szCs w:val="24"/>
          <w:lang w:eastAsia="ja-JP"/>
        </w:rPr>
      </w:pPr>
    </w:p>
    <w:p w14:paraId="3A92E4C2" w14:textId="4CDF1D53" w:rsidR="00A46511" w:rsidRPr="00DE61AA" w:rsidRDefault="00DE61AA" w:rsidP="00DE61AA">
      <w:pPr>
        <w:rPr>
          <w:rFonts w:eastAsia="宋体"/>
          <w:b/>
          <w:bCs/>
          <w:sz w:val="24"/>
          <w:szCs w:val="24"/>
          <w:lang w:eastAsia="zh-CN"/>
        </w:rPr>
      </w:pPr>
      <w:r w:rsidRPr="00DE61AA">
        <w:rPr>
          <w:rFonts w:eastAsia="宋体" w:hint="eastAsia"/>
          <w:b/>
          <w:bCs/>
          <w:sz w:val="24"/>
          <w:szCs w:val="24"/>
          <w:lang w:eastAsia="zh-CN"/>
        </w:rPr>
        <w:t>観照</w:t>
      </w:r>
      <w:r w:rsidR="00A46511" w:rsidRPr="00DE61AA">
        <w:rPr>
          <w:rFonts w:eastAsia="宋体"/>
          <w:b/>
          <w:bCs/>
          <w:sz w:val="24"/>
          <w:szCs w:val="24"/>
          <w:lang w:eastAsia="zh-CN"/>
        </w:rPr>
        <w:t>KANSHŌ — Heart Sutra as Living Axis</w:t>
      </w:r>
    </w:p>
    <w:p w14:paraId="63CF7B2A" w14:textId="29B4E170" w:rsidR="00DE61AA" w:rsidRPr="00DE61AA" w:rsidRDefault="00A46511" w:rsidP="00DE61AA">
      <w:pPr>
        <w:rPr>
          <w:rFonts w:eastAsia="宋体"/>
          <w:b/>
          <w:bCs/>
          <w:sz w:val="24"/>
          <w:szCs w:val="24"/>
          <w:lang w:eastAsia="ja-JP"/>
        </w:rPr>
      </w:pPr>
      <w:r w:rsidRPr="00DE61AA">
        <w:rPr>
          <w:rFonts w:eastAsia="宋体" w:hint="eastAsia"/>
          <w:b/>
          <w:bCs/>
          <w:sz w:val="24"/>
          <w:szCs w:val="24"/>
          <w:lang w:eastAsia="ja-JP"/>
        </w:rPr>
        <w:t>般若心経と現代芸術</w:t>
      </w:r>
    </w:p>
    <w:p w14:paraId="3B92114B" w14:textId="77777777" w:rsidR="00A46511" w:rsidRPr="00A46511" w:rsidRDefault="00A46511" w:rsidP="00DE61AA">
      <w:pPr>
        <w:rPr>
          <w:rFonts w:eastAsia="宋体"/>
          <w:lang w:eastAsia="ja-JP"/>
        </w:rPr>
      </w:pPr>
      <w:r w:rsidRPr="00A46511">
        <w:rPr>
          <w:rFonts w:eastAsia="宋体" w:hint="eastAsia"/>
          <w:lang w:eastAsia="ja-JP"/>
        </w:rPr>
        <w:t>2026</w:t>
      </w:r>
      <w:r w:rsidRPr="00A46511">
        <w:rPr>
          <w:rFonts w:eastAsia="宋体" w:hint="eastAsia"/>
          <w:lang w:eastAsia="ja-JP"/>
        </w:rPr>
        <w:t>年</w:t>
      </w:r>
      <w:r w:rsidRPr="00A46511">
        <w:rPr>
          <w:rFonts w:eastAsia="宋体" w:hint="eastAsia"/>
          <w:lang w:eastAsia="ja-JP"/>
        </w:rPr>
        <w:t>5</w:t>
      </w:r>
      <w:r w:rsidRPr="00A46511">
        <w:rPr>
          <w:rFonts w:eastAsia="宋体" w:hint="eastAsia"/>
          <w:lang w:eastAsia="ja-JP"/>
        </w:rPr>
        <w:t>月</w:t>
      </w:r>
      <w:r w:rsidRPr="00A46511">
        <w:rPr>
          <w:rFonts w:eastAsia="宋体" w:hint="eastAsia"/>
          <w:lang w:eastAsia="ja-JP"/>
        </w:rPr>
        <w:t>26</w:t>
      </w:r>
      <w:r w:rsidRPr="00A46511">
        <w:rPr>
          <w:rFonts w:eastAsia="宋体" w:hint="eastAsia"/>
          <w:lang w:eastAsia="ja-JP"/>
        </w:rPr>
        <w:t>日</w:t>
      </w:r>
      <w:r w:rsidRPr="00A46511">
        <w:rPr>
          <w:rFonts w:eastAsia="宋体" w:hint="eastAsia"/>
          <w:lang w:eastAsia="ja-JP"/>
        </w:rPr>
        <w:t xml:space="preserve"> </w:t>
      </w:r>
      <w:r w:rsidRPr="00A46511">
        <w:rPr>
          <w:rFonts w:eastAsia="宋体" w:hint="eastAsia"/>
          <w:lang w:eastAsia="ja-JP"/>
        </w:rPr>
        <w:t>—</w:t>
      </w:r>
      <w:r w:rsidRPr="00A46511">
        <w:rPr>
          <w:rFonts w:eastAsia="宋体" w:hint="eastAsia"/>
          <w:lang w:eastAsia="ja-JP"/>
        </w:rPr>
        <w:t xml:space="preserve"> 5</w:t>
      </w:r>
      <w:r w:rsidRPr="00A46511">
        <w:rPr>
          <w:rFonts w:eastAsia="宋体" w:hint="eastAsia"/>
          <w:lang w:eastAsia="ja-JP"/>
        </w:rPr>
        <w:t>月</w:t>
      </w:r>
      <w:r w:rsidRPr="00A46511">
        <w:rPr>
          <w:rFonts w:eastAsia="宋体" w:hint="eastAsia"/>
          <w:lang w:eastAsia="ja-JP"/>
        </w:rPr>
        <w:t>31</w:t>
      </w:r>
      <w:r w:rsidRPr="00A46511">
        <w:rPr>
          <w:rFonts w:eastAsia="宋体" w:hint="eastAsia"/>
          <w:lang w:eastAsia="ja-JP"/>
        </w:rPr>
        <w:t>日</w:t>
      </w:r>
    </w:p>
    <w:p w14:paraId="6DAE2D4E" w14:textId="77777777" w:rsidR="00A46511" w:rsidRPr="00A46511" w:rsidRDefault="00A46511" w:rsidP="00DE61AA">
      <w:pPr>
        <w:rPr>
          <w:rFonts w:eastAsia="宋体"/>
          <w:lang w:eastAsia="zh-CN"/>
        </w:rPr>
      </w:pPr>
      <w:proofErr w:type="spellStart"/>
      <w:r w:rsidRPr="00A46511">
        <w:rPr>
          <w:rFonts w:eastAsia="宋体" w:hint="eastAsia"/>
          <w:lang w:eastAsia="zh-CN"/>
        </w:rPr>
        <w:t>kokoka</w:t>
      </w:r>
      <w:proofErr w:type="spellEnd"/>
      <w:r w:rsidRPr="00A46511">
        <w:rPr>
          <w:rFonts w:eastAsia="宋体" w:hint="eastAsia"/>
          <w:lang w:eastAsia="zh-CN"/>
        </w:rPr>
        <w:t xml:space="preserve"> </w:t>
      </w:r>
      <w:r w:rsidRPr="00A46511">
        <w:rPr>
          <w:rFonts w:eastAsia="宋体" w:hint="eastAsia"/>
          <w:lang w:eastAsia="zh-CN"/>
        </w:rPr>
        <w:t>京都市国際交流会館</w:t>
      </w:r>
    </w:p>
    <w:p w14:paraId="62B88189" w14:textId="77777777" w:rsidR="00A46511" w:rsidRPr="00A46511" w:rsidRDefault="00A46511" w:rsidP="00DE61AA">
      <w:pPr>
        <w:rPr>
          <w:rFonts w:eastAsia="宋体"/>
          <w:lang w:eastAsia="zh-CN"/>
        </w:rPr>
      </w:pPr>
      <w:r w:rsidRPr="00A46511">
        <w:rPr>
          <w:rFonts w:eastAsia="宋体"/>
          <w:lang w:eastAsia="zh-CN"/>
        </w:rPr>
        <w:t>Reino-e Gallery Kyoto</w:t>
      </w:r>
    </w:p>
    <w:p w14:paraId="5B4E4221" w14:textId="77777777" w:rsidR="00A46511" w:rsidRPr="00A46511" w:rsidRDefault="00A46511" w:rsidP="00DE61AA">
      <w:pPr>
        <w:rPr>
          <w:rFonts w:eastAsia="宋体"/>
          <w:lang w:eastAsia="zh-CN"/>
        </w:rPr>
      </w:pPr>
      <w:r w:rsidRPr="00A46511">
        <w:rPr>
          <w:rFonts w:eastAsia="宋体"/>
          <w:lang w:eastAsia="zh-CN"/>
        </w:rPr>
        <w:t>www.reino-e.jp</w:t>
      </w:r>
    </w:p>
    <w:p w14:paraId="40389E19" w14:textId="07A1FCFB" w:rsidR="00A46511" w:rsidRPr="00A46511" w:rsidRDefault="0078091D" w:rsidP="00DE61AA">
      <w:pPr>
        <w:rPr>
          <w:rFonts w:eastAsia="宋体"/>
          <w:lang w:eastAsia="zh-CN"/>
        </w:rPr>
      </w:pPr>
      <w:hyperlink r:id="rId11" w:history="1">
        <w:r w:rsidRPr="00B31169">
          <w:rPr>
            <w:rStyle w:val="aff9"/>
            <w:rFonts w:eastAsia="宋体"/>
            <w:lang w:eastAsia="zh-CN"/>
          </w:rPr>
          <w:t>info@reino-e.jp</w:t>
        </w:r>
      </w:hyperlink>
    </w:p>
    <w:sectPr w:rsidR="00A46511" w:rsidRPr="00A46511" w:rsidSect="00034616">
      <w:pgSz w:w="12240" w:h="15840"/>
      <w:pgMar w:top="567" w:right="680" w:bottom="567" w:left="68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D643D62" w14:textId="77777777" w:rsidR="00403CEE" w:rsidRDefault="00403CEE" w:rsidP="000E2F6E">
      <w:pPr>
        <w:spacing w:after="0" w:line="240" w:lineRule="auto"/>
      </w:pPr>
      <w:r>
        <w:separator/>
      </w:r>
    </w:p>
  </w:endnote>
  <w:endnote w:type="continuationSeparator" w:id="0">
    <w:p w14:paraId="0D1E252E" w14:textId="77777777" w:rsidR="00403CEE" w:rsidRDefault="00403CEE" w:rsidP="000E2F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B97D3A8" w14:textId="77777777" w:rsidR="00403CEE" w:rsidRDefault="00403CEE" w:rsidP="000E2F6E">
      <w:pPr>
        <w:spacing w:after="0" w:line="240" w:lineRule="auto"/>
      </w:pPr>
      <w:r>
        <w:separator/>
      </w:r>
    </w:p>
  </w:footnote>
  <w:footnote w:type="continuationSeparator" w:id="0">
    <w:p w14:paraId="69572745" w14:textId="77777777" w:rsidR="00403CEE" w:rsidRDefault="00403CEE" w:rsidP="000E2F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 w16cid:durableId="1458253579">
    <w:abstractNumId w:val="8"/>
  </w:num>
  <w:num w:numId="2" w16cid:durableId="567766493">
    <w:abstractNumId w:val="6"/>
  </w:num>
  <w:num w:numId="3" w16cid:durableId="2043361200">
    <w:abstractNumId w:val="5"/>
  </w:num>
  <w:num w:numId="4" w16cid:durableId="1413356084">
    <w:abstractNumId w:val="4"/>
  </w:num>
  <w:num w:numId="5" w16cid:durableId="413939162">
    <w:abstractNumId w:val="7"/>
  </w:num>
  <w:num w:numId="6" w16cid:durableId="1359430078">
    <w:abstractNumId w:val="3"/>
  </w:num>
  <w:num w:numId="7" w16cid:durableId="1048334746">
    <w:abstractNumId w:val="2"/>
  </w:num>
  <w:num w:numId="8" w16cid:durableId="2072995404">
    <w:abstractNumId w:val="1"/>
  </w:num>
  <w:num w:numId="9" w16cid:durableId="61671685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47730"/>
    <w:rsid w:val="00006BAA"/>
    <w:rsid w:val="000340F9"/>
    <w:rsid w:val="00034616"/>
    <w:rsid w:val="0006063C"/>
    <w:rsid w:val="000677CE"/>
    <w:rsid w:val="000A6D58"/>
    <w:rsid w:val="000E2F6E"/>
    <w:rsid w:val="001060F8"/>
    <w:rsid w:val="00125CC3"/>
    <w:rsid w:val="0015074B"/>
    <w:rsid w:val="001731C5"/>
    <w:rsid w:val="00195464"/>
    <w:rsid w:val="001C2083"/>
    <w:rsid w:val="00261D0A"/>
    <w:rsid w:val="00280162"/>
    <w:rsid w:val="002812E9"/>
    <w:rsid w:val="0029639D"/>
    <w:rsid w:val="00326A56"/>
    <w:rsid w:val="00326F90"/>
    <w:rsid w:val="003B609A"/>
    <w:rsid w:val="003F2242"/>
    <w:rsid w:val="00403CEE"/>
    <w:rsid w:val="00407AA5"/>
    <w:rsid w:val="004B3D09"/>
    <w:rsid w:val="005322E3"/>
    <w:rsid w:val="005D192C"/>
    <w:rsid w:val="006230FE"/>
    <w:rsid w:val="00623532"/>
    <w:rsid w:val="006343CF"/>
    <w:rsid w:val="00684290"/>
    <w:rsid w:val="0078091D"/>
    <w:rsid w:val="007A61F7"/>
    <w:rsid w:val="007A6D2A"/>
    <w:rsid w:val="007C2F0B"/>
    <w:rsid w:val="007D3BDF"/>
    <w:rsid w:val="00807EE3"/>
    <w:rsid w:val="0083669F"/>
    <w:rsid w:val="00901F01"/>
    <w:rsid w:val="0090593A"/>
    <w:rsid w:val="00910BF7"/>
    <w:rsid w:val="00950B52"/>
    <w:rsid w:val="00975E9F"/>
    <w:rsid w:val="00991110"/>
    <w:rsid w:val="00A12FB8"/>
    <w:rsid w:val="00A35B79"/>
    <w:rsid w:val="00A46511"/>
    <w:rsid w:val="00AA1D8D"/>
    <w:rsid w:val="00AE5018"/>
    <w:rsid w:val="00B47730"/>
    <w:rsid w:val="00B52271"/>
    <w:rsid w:val="00BC7CB3"/>
    <w:rsid w:val="00BD6763"/>
    <w:rsid w:val="00C30038"/>
    <w:rsid w:val="00C77F80"/>
    <w:rsid w:val="00CB0664"/>
    <w:rsid w:val="00CD093F"/>
    <w:rsid w:val="00CF67D1"/>
    <w:rsid w:val="00D04463"/>
    <w:rsid w:val="00D73DF3"/>
    <w:rsid w:val="00DE61AA"/>
    <w:rsid w:val="00E964DF"/>
    <w:rsid w:val="00EB501D"/>
    <w:rsid w:val="00F014B7"/>
    <w:rsid w:val="00F0408E"/>
    <w:rsid w:val="00F16973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7F129CD"/>
  <w14:defaultImageDpi w14:val="300"/>
  <w15:docId w15:val="{40DAA9AE-76A5-4E50-B529-1260135C90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FC693F"/>
    <w:rPr>
      <w:rFonts w:ascii="Times New Roman" w:eastAsia="MS Mincho" w:hAnsi="Times New Roman"/>
    </w:rPr>
  </w:style>
  <w:style w:type="paragraph" w:styleId="1">
    <w:name w:val="heading 1"/>
    <w:basedOn w:val="a1"/>
    <w:next w:val="a1"/>
    <w:link w:val="10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页眉 字符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页脚 字符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标题 1 字符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标题 2 字符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标题 3 字符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标题 字符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副标题 字符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34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99"/>
    <w:unhideWhenUsed/>
    <w:rsid w:val="00AA1D8D"/>
    <w:pPr>
      <w:spacing w:after="120"/>
    </w:pPr>
  </w:style>
  <w:style w:type="character" w:customStyle="1" w:styleId="af0">
    <w:name w:val="正文文本 字符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</w:style>
  <w:style w:type="character" w:customStyle="1" w:styleId="24">
    <w:name w:val="正文文本 2 字符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34">
    <w:name w:val="正文文本 3 字符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spacing w:after="120"/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spacing w:after="120"/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spacing w:after="120"/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宏文本 字符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af5">
    <w:name w:val="Quote"/>
    <w:basedOn w:val="a1"/>
    <w:next w:val="a1"/>
    <w:link w:val="af6"/>
    <w:uiPriority w:val="29"/>
    <w:qFormat/>
    <w:rsid w:val="00FC693F"/>
    <w:rPr>
      <w:i/>
      <w:iCs/>
      <w:color w:val="000000" w:themeColor="text1"/>
    </w:rPr>
  </w:style>
  <w:style w:type="character" w:customStyle="1" w:styleId="af6">
    <w:name w:val="引用 字符"/>
    <w:basedOn w:val="a2"/>
    <w:link w:val="af5"/>
    <w:uiPriority w:val="29"/>
    <w:rsid w:val="00FC693F"/>
    <w:rPr>
      <w:i/>
      <w:iCs/>
      <w:color w:val="000000" w:themeColor="text1"/>
    </w:rPr>
  </w:style>
  <w:style w:type="character" w:customStyle="1" w:styleId="40">
    <w:name w:val="标题 4 字符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标题 5 字符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标题 6 字符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标题 7 字符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标题 8 字符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标题 9 字符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7">
    <w:name w:val="caption"/>
    <w:basedOn w:val="a1"/>
    <w:next w:val="a1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8">
    <w:name w:val="Strong"/>
    <w:basedOn w:val="a2"/>
    <w:uiPriority w:val="22"/>
    <w:qFormat/>
    <w:rsid w:val="00FC693F"/>
    <w:rPr>
      <w:b/>
      <w:bCs/>
    </w:rPr>
  </w:style>
  <w:style w:type="character" w:styleId="af9">
    <w:name w:val="Emphasis"/>
    <w:basedOn w:val="a2"/>
    <w:uiPriority w:val="20"/>
    <w:qFormat/>
    <w:rsid w:val="00FC693F"/>
    <w:rPr>
      <w:i/>
      <w:iCs/>
    </w:rPr>
  </w:style>
  <w:style w:type="paragraph" w:styleId="afa">
    <w:name w:val="Intense Quote"/>
    <w:basedOn w:val="a1"/>
    <w:next w:val="a1"/>
    <w:link w:val="afb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b">
    <w:name w:val="明显引用 字符"/>
    <w:basedOn w:val="a2"/>
    <w:link w:val="afa"/>
    <w:uiPriority w:val="30"/>
    <w:rsid w:val="00FC693F"/>
    <w:rPr>
      <w:b/>
      <w:bCs/>
      <w:i/>
      <w:iCs/>
      <w:color w:val="4F81BD" w:themeColor="accent1"/>
    </w:rPr>
  </w:style>
  <w:style w:type="character" w:styleId="afc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d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e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f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f0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TOC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1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2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3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4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7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8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9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5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6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7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8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aff9">
    <w:name w:val="Hyperlink"/>
    <w:basedOn w:val="a2"/>
    <w:uiPriority w:val="99"/>
    <w:unhideWhenUsed/>
    <w:rsid w:val="0090593A"/>
    <w:rPr>
      <w:color w:val="0000FF" w:themeColor="hyperlink"/>
      <w:u w:val="single"/>
    </w:rPr>
  </w:style>
  <w:style w:type="character" w:styleId="affa">
    <w:name w:val="Unresolved Mention"/>
    <w:basedOn w:val="a2"/>
    <w:uiPriority w:val="99"/>
    <w:semiHidden/>
    <w:unhideWhenUsed/>
    <w:rsid w:val="0090593A"/>
    <w:rPr>
      <w:color w:val="605E5C"/>
      <w:shd w:val="clear" w:color="auto" w:fill="E1DFDD"/>
    </w:rPr>
  </w:style>
  <w:style w:type="paragraph" w:styleId="affb">
    <w:name w:val="Normal (Web)"/>
    <w:basedOn w:val="a1"/>
    <w:uiPriority w:val="99"/>
    <w:unhideWhenUsed/>
    <w:rsid w:val="00AE5018"/>
    <w:pPr>
      <w:spacing w:before="100" w:beforeAutospacing="1" w:after="100" w:afterAutospacing="1" w:line="240" w:lineRule="auto"/>
    </w:pPr>
    <w:rPr>
      <w:rFonts w:ascii="宋体" w:eastAsia="宋体" w:hAnsi="宋体" w:cs="宋体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info@reino-e.jp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3</Pages>
  <Words>202</Words>
  <Characters>1154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1354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/>
  <cp:lastModifiedBy>lixin wang</cp:lastModifiedBy>
  <cp:revision>29</cp:revision>
  <dcterms:created xsi:type="dcterms:W3CDTF">2026-05-13T00:27:00Z</dcterms:created>
  <dcterms:modified xsi:type="dcterms:W3CDTF">2026-05-13T09:35:00Z</dcterms:modified>
  <cp:category/>
</cp:coreProperties>
</file>